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  探索  创新  实践</w:t>
      </w:r>
    </w:p>
    <w:p>
      <w:r>
        <w:rPr>
          <w:rFonts w:ascii="宋体" w:hAnsi="宋体" w:eastAsia="宋体"/>
          <w:sz w:val="24"/>
        </w:rPr>
        <w:t>第三采油厂党委宣传部；审宝清主编；魏立平副主编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  探索  创新  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第三采油厂党委宣传部；审宝清主编；魏立平副主编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本书出售、求购地址：https://www.jiaokey.com/book/detail/13760856.html</w:t>
      </w:r>
    </w:p>
    <w:p>
      <w:r>
        <w:t>更多相关图书推荐：https://www.jiaokey.com</w:t>
      </w:r>
    </w:p>
    <w:p>
      <w:r>
        <w:t>第三采油厂党委宣传部；审宝清主编；魏立平副主编 其他作品：https://www.jiaokey.com/tag/第三采油厂党委宣传部；审宝清主编；魏立平副主编.html</w:t>
      </w:r>
    </w:p>
    <w:p>
      <w:r>
        <w:t>关键词搜索：https://www.jiaokey.com/tag/中国石油  探索  创新  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