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学习中国特色社会主义理论体系  实现大庆科学和谐跨越发展  党员读本</w:t>
      </w:r>
    </w:p>
    <w:p>
      <w:r>
        <w:rPr>
          <w:rFonts w:ascii="宋体" w:hAnsi="宋体" w:eastAsia="宋体"/>
          <w:sz w:val="24"/>
        </w:rPr>
        <w:t>正新英主编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学习中国特色社会主义理论体系  实现大庆科学和谐跨越发展  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本书出售、求购地址：https://www.jiaokey.com/book/detail/13760658.html</w:t>
      </w:r>
    </w:p>
    <w:p>
      <w:r>
        <w:t>更多相关图书推荐：https://www.jiaokey.com</w:t>
      </w:r>
    </w:p>
    <w:p>
      <w:r>
        <w:t>正新英主编 其他作品：https://www.jiaokey.com/tag/正新英主编.html</w:t>
      </w:r>
    </w:p>
    <w:p>
      <w:r>
        <w:t>大庆市委宣传部 出版图书：https://www.jiaokey.com/tag/大庆市委宣传部.html</w:t>
      </w:r>
    </w:p>
    <w:p>
      <w:r>
        <w:t>关键词搜索：https://www.jiaokey.com/tag/学习中国特色社会主义理论体系  实现大庆科学和谐跨越发展  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