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债的历史  从文明的初始到全球负债时代</w:t>
      </w:r>
    </w:p>
    <w:p>
      <w:r>
        <w:rPr>
          <w:rFonts w:ascii="宋体" w:hAnsi="宋体" w:eastAsia="宋体"/>
          <w:sz w:val="24"/>
        </w:rPr>
        <w:t>大卫格雷伯作者；罗育兴，林晓钦译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债的历史  从文明的初始到全球负债时代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大卫格雷伯作者；罗育兴，林晓钦译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本书出售、求购地址：https://www.jiaokey.com/book/detail/13758919.html</w:t>
      </w:r>
    </w:p>
    <w:p>
      <w:r>
        <w:t>更多相关图书推荐：https://www.jiaokey.com</w:t>
      </w:r>
    </w:p>
    <w:p>
      <w:r>
        <w:t>大卫格雷伯作者；罗育兴，林晓钦译 其他作品：https://www.jiaokey.com/tag/大卫格雷伯作者；罗育兴，林晓钦译.html</w:t>
      </w:r>
    </w:p>
    <w:p>
      <w:r>
        <w:t>商周 出版图书：https://www.jiaokey.com/tag/商周.html</w:t>
      </w:r>
    </w:p>
    <w:p>
      <w:r>
        <w:t>关键词搜索：https://www.jiaokey.com/tag/债的历史  从文明的初始到全球负债时代.html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