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北京天坛医院神经内科疑难病例</w:t>
      </w:r>
    </w:p>
    <w:p>
      <w:r>
        <w:rPr>
          <w:rFonts w:ascii="宋体" w:hAnsi="宋体" w:eastAsia="宋体"/>
          <w:sz w:val="24"/>
        </w:rPr>
        <w:t>周衡主编；秦海强，牛松涛，王化冰副主编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北京天坛医院神经内科疑难病例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周衡主编；秦海强，牛松涛，王化冰副主编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本书出售、求购地址：https://www.jiaokey.com/book/detail/13758740.html</w:t>
      </w:r>
    </w:p>
    <w:p>
      <w:r>
        <w:t>更多相关图书推荐：https://www.jiaokey.com</w:t>
      </w:r>
    </w:p>
    <w:p>
      <w:r>
        <w:t>周衡主编；秦海强，牛松涛，王化冰副主编 其他作品：https://www.jiaokey.com/tag/周衡主编；秦海强，牛松涛，王化冰副主编.html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关键词搜索：https://www.jiaokey.com/tag/北京天坛医院神经内科疑难病例.html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