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合并会计报表实务</w:t>
      </w:r>
    </w:p>
    <w:p>
      <w:r>
        <w:rPr>
          <w:rFonts w:ascii="宋体" w:hAnsi="宋体" w:eastAsia="宋体"/>
          <w:sz w:val="24"/>
        </w:rPr>
        <w:t>兰艳泽主编；许义生主审；陈玉珍，刘运国，罗朝艳副主编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合并会计报表实务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兰艳泽主编；许义生主审；陈玉珍，刘运国，罗朝艳副主编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本书出售、求购地址：https://www.jiaokey.com/book/detail/13758429.html</w:t>
      </w:r>
    </w:p>
    <w:p>
      <w:r>
        <w:t>更多相关图书推荐：https://www.jiaokey.com</w:t>
      </w:r>
    </w:p>
    <w:p>
      <w:r>
        <w:t>兰艳泽主编；许义生主审；陈玉珍，刘运国，罗朝艳副主编 其他作品：https://www.jiaokey.com/tag/兰艳泽主编；许义生主审；陈玉珍，刘运国，罗朝艳副主编.html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关键词搜索：https://www.jiaokey.com/tag/合并会计报表实务.html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