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</w:t>
      </w:r>
    </w:p>
    <w:p>
      <w:r>
        <w:rPr>
          <w:rFonts w:ascii="宋体" w:hAnsi="宋体" w:eastAsia="宋体"/>
          <w:sz w:val="24"/>
        </w:rPr>
        <w:t>陈国威，李颖威，袁婷婷主编；易巧丽，孔蕊，王军，黄伟，何红玲，刘茜，陈磊副主编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陈国威，李颖威，袁婷婷主编；易巧丽，孔蕊，王军，黄伟，何红玲，刘茜，陈磊副主编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本书出售、求购地址：https://www.jiaokey.com/book/detail/13758354.html</w:t>
      </w:r>
    </w:p>
    <w:p>
      <w:r>
        <w:t>更多相关图书推荐：https://www.jiaokey.com</w:t>
      </w:r>
    </w:p>
    <w:p>
      <w:r>
        <w:t>陈国威，李颖威，袁婷婷主编；易巧丽，孔蕊，王军，黄伟，何红玲，刘茜，陈磊副主编 其他作品：https://www.jiaokey.com/tag/陈国威，李颖威，袁婷婷主编；易巧丽，孔蕊，王军，黄伟，何红玲，刘茜，陈磊副主编.html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