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犹太史研究新维度：国家形态·历史观念·集体记忆</w:t>
      </w:r>
    </w:p>
    <w:p>
      <w:r>
        <w:rPr>
          <w:rFonts w:ascii="宋体" w:hAnsi="宋体" w:eastAsia="宋体"/>
          <w:sz w:val="24"/>
        </w:rPr>
        <w:t>张倩红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犹太史研究新维度：国家形态·历史观念·集体记忆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本书出售、求购地址：https://www.jiaokey.com/book/detail/13757919.html</w:t>
      </w:r>
    </w:p>
    <w:p>
      <w:r>
        <w:t>更多相关图书推荐：https://www.jiaokey.com</w:t>
      </w:r>
    </w:p>
    <w:p>
      <w:r>
        <w:t>张倩红 其他作品：https://www.jiaokey.com/tag/张倩红.html</w:t>
      </w:r>
    </w:p>
    <w:p>
      <w:r>
        <w:t>关键词搜索：https://www.jiaokey.com/tag/犹太史研究新维度：国家形态·历史观念·集体记忆.html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