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兔子布莱尔</w:t>
      </w:r>
    </w:p>
    <w:p>
      <w:r>
        <w:rPr>
          <w:rFonts w:ascii="宋体" w:hAnsi="宋体" w:eastAsia="宋体"/>
          <w:sz w:val="24"/>
        </w:rPr>
        <w:t>（美）约耳·钱德勒·哈里斯原著；司南译；（美）唐·戴利绘；司南译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兔子布莱尔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（美）约耳·钱德勒·哈里斯原著；司南译；（美）唐·戴利绘；司南译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本书出售、求购地址：https://www.jiaokey.com/book/detail/13757587.html</w:t>
      </w:r>
    </w:p>
    <w:p>
      <w:r>
        <w:t>更多相关图书推荐：https://www.jiaokey.com</w:t>
      </w:r>
    </w:p>
    <w:p>
      <w:r>
        <w:t>（美）约耳·钱德勒·哈里斯原著；司南译；（美）唐·戴利绘；司南译 其他作品：https://www.jiaokey.com/tag/（美）约耳·钱德勒·哈里斯原著；司南译；（美）唐·戴利绘；司南译.html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关键词搜索：https://www.jiaokey.com/tag/兔子布莱尔.html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