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2013建筑+表现  商业建筑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2013建筑+表现  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本书出售、求购地址：https://www.jiaokey.com/book/detail/13757432.html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关键词搜索：https://www.jiaokey.com/tag/2013建筑+表现  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