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新东方精神  2004版</w:t>
      </w:r>
    </w:p>
    <w:p>
      <w:r>
        <w:rPr>
          <w:rFonts w:ascii="宋体" w:hAnsi="宋体" w:eastAsia="宋体"/>
          <w:sz w:val="24"/>
        </w:rPr>
        <w:t>徐小平主编；刘鹍副主编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新东方精神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徐小平主编；刘鹍副主编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新东方教育科技集团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本书出售、求购地址：https://www.jiaokey.com/book/detail/13756491.html</w:t>
      </w:r>
    </w:p>
    <w:p>
      <w:r>
        <w:t>更多相关图书推荐：https://www.jiaokey.com</w:t>
      </w:r>
    </w:p>
    <w:p>
      <w:r>
        <w:t>徐小平主编；刘鹍副主编 其他作品：https://www.jiaokey.com/tag/徐小平主编；刘鹍副主编.html</w:t>
      </w:r>
    </w:p>
    <w:p>
      <w:r>
        <w:t>新东方教育科技集团 出版图书：https://www.jiaokey.com/tag/新东方教育科技集团.html</w:t>
      </w:r>
    </w:p>
    <w:p>
      <w:r>
        <w:t>关键词搜索：https://www.jiaokey.com/tag/新东方精神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