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51系列单片机原理及应用</w:t>
      </w:r>
    </w:p>
    <w:p>
      <w:r>
        <w:rPr>
          <w:rFonts w:ascii="宋体" w:hAnsi="宋体" w:eastAsia="宋体"/>
          <w:sz w:val="24"/>
        </w:rPr>
        <w:t>楼然苗，胡佳文，李光飞，刘玉良，李韵磊，叶继英编著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楼然苗，胡佳文，李光飞，刘玉良，李韵磊，叶继英编著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本书出售、求购地址：https://www.jiaokey.com/book/detail/13756314.html</w:t>
      </w:r>
    </w:p>
    <w:p>
      <w:r>
        <w:t>更多相关图书推荐：https://www.jiaokey.com</w:t>
      </w:r>
    </w:p>
    <w:p>
      <w:r>
        <w:t>楼然苗，胡佳文，李光飞，刘玉良，李韵磊，叶继英编著 其他作品：https://www.jiaokey.com/tag/楼然苗，胡佳文，李光飞，刘玉良，李韵磊，叶继英编著.html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