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迷河风月 第一卷 情海波涛</w:t>
      </w:r>
    </w:p>
    <w:p>
      <w:r>
        <w:rPr>
          <w:rFonts w:ascii="宋体" w:hAnsi="宋体" w:eastAsia="宋体"/>
          <w:sz w:val="24"/>
        </w:rPr>
        <w:t>陈可荣著；申渊主编；五岭编辑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迷河风月 第一卷 情海波涛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陈可荣著；申渊主编；五岭编辑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本书出售、求购地址：https://www.jiaokey.com/book/detail/13756024.html</w:t>
      </w:r>
    </w:p>
    <w:p>
      <w:r>
        <w:t>更多相关图书推荐：https://www.jiaokey.com</w:t>
      </w:r>
    </w:p>
    <w:p>
      <w:r>
        <w:t>陈可荣著；申渊主编；五岭编辑 其他作品：https://www.jiaokey.com/tag/陈可荣著；申渊主编；五岭编辑.html</w:t>
      </w:r>
    </w:p>
    <w:p>
      <w:r>
        <w:t>关键词搜索：https://www.jiaokey.com/tag/迷河风月 第一卷 情海波涛.html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