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</w:t>
      </w:r>
    </w:p>
    <w:p>
      <w:r>
        <w:rPr>
          <w:rFonts w:ascii="宋体" w:hAnsi="宋体" w:eastAsia="宋体"/>
          <w:sz w:val="24"/>
        </w:rPr>
        <w:t>（塞尔维亚）斯洛博丹 N.乌克塞维克著；余龙海，刘光军，廖育武译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（塞尔维亚）斯洛博丹 N.乌克塞维克著；余龙海，刘光军，廖育武译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本书出售、求购地址：https://www.jiaokey.com/book/detail/13755442.html</w:t>
      </w:r>
    </w:p>
    <w:p>
      <w:r>
        <w:t>更多相关图书推荐：https://www.jiaokey.com</w:t>
      </w:r>
    </w:p>
    <w:p>
      <w:r>
        <w:t>（塞尔维亚）斯洛博丹 N.乌克塞维克著；余龙海，刘光军，廖育武译 其他作品：https://www.jiaokey.com/tag/（塞尔维亚）斯洛博丹 N.乌克塞维克著；余龙海，刘光军，廖育武译.html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