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颖  湖北省宜昌市第一中学  卷</w:t>
      </w:r>
    </w:p>
    <w:p>
      <w:r>
        <w:rPr>
          <w:rFonts w:ascii="宋体" w:hAnsi="宋体" w:eastAsia="宋体"/>
          <w:sz w:val="24"/>
        </w:rPr>
        <w:t>陶三发主编；廖珂，赵春华，谭子刚副主编；庹丹丹，李世平，黎蓉等编委；北京华夏书院策划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颖  湖北省宜昌市第一中学  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陶三发主编；廖珂，赵春华，谭子刚副主编；庹丹丹，李世平，黎蓉等编委；北京华夏书院策划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本书出售、求购地址：https://www.jiaokey.com/book/detail/13753102.html</w:t>
      </w:r>
    </w:p>
    <w:p>
      <w:r>
        <w:t>更多相关图书推荐：https://www.jiaokey.com</w:t>
      </w:r>
    </w:p>
    <w:p>
      <w:r>
        <w:t>陶三发主编；廖珂，赵春华，谭子刚副主编；庹丹丹，李世平，黎蓉等编委；北京华夏书院策划 其他作品：https://www.jiaokey.com/tag/陶三发主编；廖珂，赵春华，谭子刚副主编；庹丹丹，李世平，黎蓉等编委；北京华夏书院策划.html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关键词搜索：https://www.jiaokey.com/tag/颖  湖北省宜昌市第一中学  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