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计算机应用技术教程</w:t>
      </w:r>
    </w:p>
    <w:p>
      <w:r>
        <w:rPr>
          <w:rFonts w:ascii="宋体" w:hAnsi="宋体" w:eastAsia="宋体"/>
          <w:sz w:val="24"/>
        </w:rPr>
        <w:t>吴英主编；盛宇，袁焕民，龙怡，郭金兰，潘晓辉编著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吴英主编；盛宇，袁焕民，龙怡，郭金兰，潘晓辉编著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本书出售、求购地址：https://www.jiaokey.com/book/detail/13752776.html</w:t>
      </w:r>
    </w:p>
    <w:p>
      <w:r>
        <w:t>更多相关图书推荐：https://www.jiaokey.com</w:t>
      </w:r>
    </w:p>
    <w:p>
      <w:r>
        <w:t>吴英主编；盛宇，袁焕民，龙怡，郭金兰，潘晓辉编著 其他作品：https://www.jiaokey.com/tag/吴英主编；盛宇，袁焕民，龙怡，郭金兰，潘晓辉编著.html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