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李白与杜甫</w:t>
      </w:r>
    </w:p>
    <w:p>
      <w:r>
        <w:rPr>
          <w:rFonts w:ascii="宋体" w:hAnsi="宋体" w:eastAsia="宋体"/>
          <w:sz w:val="24"/>
        </w:rPr>
        <w:t>白桦，郑君里原著；褚福章，张炬改编；高适绘画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李白与杜甫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白桦，郑君里原著；褚福章，张炬改编；高适绘画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本书出售、求购地址：https://www.jiaokey.com/book/detail/13752617.html</w:t>
      </w:r>
    </w:p>
    <w:p>
      <w:r>
        <w:t>更多相关图书推荐：https://www.jiaokey.com</w:t>
      </w:r>
    </w:p>
    <w:p>
      <w:r>
        <w:t>白桦，郑君里原著；褚福章，张炬改编；高适绘画 其他作品：https://www.jiaokey.com/tag/白桦，郑君里原著；褚福章，张炬改编；高适绘画.html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关键词搜索：https://www.jiaokey.com/tag/李白与杜甫.html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