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汽车发动机电控系统结构检修</w:t>
      </w:r>
    </w:p>
    <w:p>
      <w:r>
        <w:rPr>
          <w:rFonts w:ascii="宋体" w:hAnsi="宋体" w:eastAsia="宋体"/>
          <w:sz w:val="24"/>
        </w:rPr>
        <w:t>黄如君，张梅，杨德明主编；钟双红，张瑞平副主编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汽车发动机电控系统结构检修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黄如君，张梅，杨德明主编；钟双红，张瑞平副主编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本书出售、求购地址：https://www.jiaokey.com/book/detail/13752547.html</w:t>
      </w:r>
    </w:p>
    <w:p>
      <w:r>
        <w:t>更多相关图书推荐：https://www.jiaokey.com</w:t>
      </w:r>
    </w:p>
    <w:p>
      <w:r>
        <w:t>黄如君，张梅，杨德明主编；钟双红，张瑞平副主编 其他作品：https://www.jiaokey.com/tag/黄如君，张梅，杨德明主编；钟双红，张瑞平副主编.html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关键词搜索：https://www.jiaokey.com/tag/汽车发动机电控系统结构检修.html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