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延续与变革  香港社区建醮传统的民族志</w:t>
      </w:r>
    </w:p>
    <w:p>
      <w:r>
        <w:rPr>
          <w:rFonts w:ascii="宋体" w:hAnsi="宋体" w:eastAsia="宋体"/>
          <w:sz w:val="24"/>
        </w:rPr>
        <w:t>蔡志祥，韦锦新编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延续与变革  香港社区建醮传统的民族志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蔡志祥，韦锦新编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本书出售、求购地址：https://www.jiaokey.com/book/detail/13752384.html</w:t>
      </w:r>
    </w:p>
    <w:p>
      <w:r>
        <w:t>更多相关图书推荐：https://www.jiaokey.com</w:t>
      </w:r>
    </w:p>
    <w:p>
      <w:r>
        <w:t>蔡志祥，韦锦新编 其他作品：https://www.jiaokey.com/tag/蔡志祥，韦锦新编.html</w:t>
      </w:r>
    </w:p>
    <w:p>
      <w:r>
        <w:t>中文大学出版社 出版图书：https://www.jiaokey.com/tag/中文大学出版社.html</w:t>
      </w:r>
    </w:p>
    <w:p>
      <w:r>
        <w:t>关键词搜索：https://www.jiaokey.com/tag/延续与变革  香港社区建醮传统的民族志.html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