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肿瘤患者必备营养手册  国内外肿瘤营养专家权威解读</w:t>
      </w:r>
    </w:p>
    <w:p>
      <w:r>
        <w:rPr>
          <w:rFonts w:ascii="宋体" w:hAnsi="宋体" w:eastAsia="宋体"/>
          <w:sz w:val="24"/>
        </w:rPr>
        <w:t>中国抗癌协会肿瘤营养与支持治疗专业委员会，亚太肿瘤研究基金会联合组织编写；于康，石汉平主编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肿瘤患者必备营养手册  国内外肿瘤营养专家权威解读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中国抗癌协会肿瘤营养与支持治疗专业委员会，亚太肿瘤研究基金会联合组织编写；于康，石汉平主编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本书出售、求购地址：https://www.jiaokey.com/book/detail/13752325.html</w:t>
      </w:r>
    </w:p>
    <w:p>
      <w:r>
        <w:t>更多相关图书推荐：https://www.jiaokey.com</w:t>
      </w:r>
    </w:p>
    <w:p>
      <w:r>
        <w:t>中国抗癌协会肿瘤营养与支持治疗专业委员会，亚太肿瘤研究基金会联合组织编写；于康，石汉平主编 其他作品：https://www.jiaokey.com/tag/中国抗癌协会肿瘤营养与支持治疗专业委员会，亚太肿瘤研究基金会联合组织编写；于康，石汉平主编.html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关键词搜索：https://www.jiaokey.com/tag/肿瘤患者必备营养手册  国内外肿瘤营养专家权威解读.html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