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出国参观考察报告</w:t>
      </w:r>
    </w:p>
    <w:p>
      <w:r>
        <w:rPr>
          <w:rFonts w:ascii="宋体" w:hAnsi="宋体" w:eastAsia="宋体"/>
          <w:sz w:val="24"/>
        </w:rPr>
        <w:t>国家建委赴罗马尼亚混凝土非破损检验考察组编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出国参观考察报告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国家建委赴罗马尼亚混凝土非破损检验考察组编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本书出售、求购地址：https://www.jiaokey.com/book/detail/13752088.html</w:t>
      </w:r>
    </w:p>
    <w:p>
      <w:r>
        <w:t>更多相关图书推荐：https://www.jiaokey.com</w:t>
      </w:r>
    </w:p>
    <w:p>
      <w:r>
        <w:t>国家建委赴罗马尼亚混凝土非破损检验考察组编 其他作品：https://www.jiaokey.com/tag/国家建委赴罗马尼亚混凝土非破损检验考察组编.html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关键词搜索：https://www.jiaokey.com/tag/出国参观考察报告.html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