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同心曲</w:t>
      </w:r>
    </w:p>
    <w:p>
      <w:r>
        <w:rPr>
          <w:rFonts w:ascii="宋体" w:hAnsi="宋体" w:eastAsia="宋体"/>
          <w:sz w:val="24"/>
        </w:rPr>
        <w:t>王振林主编；张庆朝，侯志光，陈平，兰中玉副主编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王振林主编；张庆朝，侯志光，陈平，兰中玉副主编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本书出售、求购地址：https://www.jiaokey.com/book/detail/13751750.html</w:t>
      </w:r>
    </w:p>
    <w:p>
      <w:r>
        <w:t>更多相关图书推荐：https://www.jiaokey.com</w:t>
      </w:r>
    </w:p>
    <w:p>
      <w:r>
        <w:t>王振林主编；张庆朝，侯志光，陈平，兰中玉副主编 其他作品：https://www.jiaokey.com/tag/王振林主编；张庆朝，侯志光，陈平，兰中玉副主编.html</w:t>
      </w:r>
    </w:p>
    <w:p>
      <w:r>
        <w:t>中共平谷县委员会 出版图书：https://www.jiaokey.com/tag/中共平谷县委员会.html</w:t>
      </w:r>
    </w:p>
    <w:p>
      <w:r>
        <w:t>关键词搜索：https://www.jiaokey.com/tag/同心曲.html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