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举案说法100例  6</w:t>
      </w:r>
    </w:p>
    <w:p>
      <w:r>
        <w:rPr>
          <w:rFonts w:ascii="宋体" w:hAnsi="宋体" w:eastAsia="宋体"/>
          <w:sz w:val="24"/>
        </w:rPr>
        <w:t>郭明山主编；刘平华副主编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举案说法100例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郭明山主编；刘平华副主编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平谷区依法治区领导小组办公室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本书出售、求购地址：https://www.jiaokey.com/book/detail/13751550.html</w:t>
      </w:r>
    </w:p>
    <w:p>
      <w:r>
        <w:t>更多相关图书推荐：https://www.jiaokey.com</w:t>
      </w:r>
    </w:p>
    <w:p>
      <w:r>
        <w:t>郭明山主编；刘平华副主编 其他作品：https://www.jiaokey.com/tag/郭明山主编；刘平华副主编.html</w:t>
      </w:r>
    </w:p>
    <w:p>
      <w:r>
        <w:t>平谷区依法治区领导小组办公室 出版图书：https://www.jiaokey.com/tag/平谷区依法治区领导小组办公室.html</w:t>
      </w:r>
    </w:p>
    <w:p>
      <w:r>
        <w:t>关键词搜索：https://www.jiaokey.com/tag/举案说法100例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