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红楼梦解红楼梦 后四十回非高鹗续著</w:t>
      </w:r>
    </w:p>
    <w:p>
      <w:r>
        <w:rPr>
          <w:rFonts w:ascii="宋体" w:hAnsi="宋体" w:eastAsia="宋体"/>
          <w:sz w:val="24"/>
        </w:rPr>
        <w:t>王乃骥著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红楼梦解红楼梦 后四十回非高鹗续著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本书出售、求购地址：https://www.jiaokey.com/book/detail/13750855.html</w:t>
      </w:r>
    </w:p>
    <w:p>
      <w:r>
        <w:t>更多相关图书推荐：https://www.jiaokey.com</w:t>
      </w:r>
    </w:p>
    <w:p>
      <w:r>
        <w:t>王乃骥著 其他作品：https://www.jiaokey.com/tag/王乃骥著.html</w:t>
      </w:r>
    </w:p>
    <w:p>
      <w:r>
        <w:t>关键词搜索：https://www.jiaokey.com/tag/红楼梦解红楼梦 后四十回非高鹗续著.html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