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书名：唐代诗文名物意象考释</w:t>
      </w:r>
    </w:p>
    <w:p>
      <w:r>
        <w:t>作者：肖占鹏，孙振涛，李广欣著</w:t>
      </w:r>
    </w:p>
    <w:p>
      <w:r>
        <w:t>出版社：天津：天津古籍出版社</w:t>
      </w:r>
    </w:p>
    <w:p>
      <w:r>
        <w:t>出版日期：2011.05</w:t>
      </w:r>
    </w:p>
    <w:p>
      <w:r>
        <w:t>总页数：312</w:t>
      </w:r>
    </w:p>
    <w:p>
      <w:r>
        <w:t>更多请访问教客网: www.jiaokey.com</w:t>
      </w:r>
    </w:p>
    <w:p>
      <w:r>
        <w:t>唐代诗文名物意象考释 评论地址：https://www.jiaokey.com/book/detail/13750604.html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