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WINDOWS98/2000/XP/NT秘笈终极解析全书</w:t>
      </w:r>
    </w:p>
    <w:p>
      <w:r>
        <w:rPr>
          <w:rFonts w:ascii="宋体" w:hAnsi="宋体" w:eastAsia="宋体"/>
          <w:sz w:val="24"/>
        </w:rPr>
        <w:t>金鼎图书工作室；徐万涛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WINDOWS98/2000/XP/NT秘笈终极解析全书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金鼎图书工作室；徐万涛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本书出售、求购地址：https://www.jiaokey.com/book/detail/13750254.html</w:t>
      </w:r>
    </w:p>
    <w:p>
      <w:r>
        <w:t>更多相关图书推荐：https://www.jiaokey.com</w:t>
      </w:r>
    </w:p>
    <w:p>
      <w:r>
        <w:t>金鼎图书工作室；徐万涛 其他作品：https://www.jiaokey.com/tag/金鼎图书工作室；徐万涛.html</w:t>
      </w:r>
    </w:p>
    <w:p>
      <w:r>
        <w:t>浦东电子出版社 出版图书：https://www.jiaokey.com/tag/浦东电子出版社.html</w:t>
      </w:r>
    </w:p>
    <w:p>
      <w:r>
        <w:t>关键词搜索：https://www.jiaokey.com/tag/WINDOWS98/2000/XP/NT秘笈终极解析全书.html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