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品牌力  世界知名品牌案例解析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品牌力  世界知名品牌案例解析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品牌-企业管理-案例-世界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本书出售、求购地址：https://www.jiaokey.com/book/detail/13749753.html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关键词搜索：https://www.jiaokey.com/tag/品牌-企业管理-案例-世界.html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