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电厂锅炉设备</w:t>
      </w:r>
    </w:p>
    <w:p>
      <w:r>
        <w:rPr>
          <w:rFonts w:ascii="宋体" w:hAnsi="宋体" w:eastAsia="宋体"/>
          <w:sz w:val="24"/>
        </w:rPr>
        <w:t>曾旭华，郝杰主编；操高城，徐大广，欧阳建友副主编；王飞编写；王金枝，唐斌主审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电厂锅炉设备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曾旭华，郝杰主编；操高城，徐大广，欧阳建友副主编；王飞编写；王金枝，唐斌主审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本书出售、求购地址：https://www.jiaokey.com/book/detail/13749478.html</w:t>
      </w:r>
    </w:p>
    <w:p>
      <w:r>
        <w:t>更多相关图书推荐：https://www.jiaokey.com</w:t>
      </w:r>
    </w:p>
    <w:p>
      <w:r>
        <w:t>曾旭华，郝杰主编；操高城，徐大广，欧阳建友副主编；王飞编写；王金枝，唐斌主审 其他作品：https://www.jiaokey.com/tag/曾旭华，郝杰主编；操高城，徐大广，欧阳建友副主编；王飞编写；王金枝，唐斌主审.html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关键词搜索：https://www.jiaokey.com/tag/电厂锅炉设备.html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