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</w:t>
      </w:r>
    </w:p>
    <w:p>
      <w:r>
        <w:rPr>
          <w:rFonts w:ascii="宋体" w:hAnsi="宋体" w:eastAsia="宋体"/>
          <w:sz w:val="24"/>
        </w:rPr>
        <w:t>米勒耳著；安德烈，戴安乐编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米勒耳著；安德烈，戴安乐编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上海时兆报馆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本书出售、求购地址：https://www.jiaokey.com/book/detail/13749441.html</w:t>
      </w:r>
    </w:p>
    <w:p>
      <w:r>
        <w:t>更多相关图书推荐：https://www.jiaokey.com</w:t>
      </w:r>
    </w:p>
    <w:p>
      <w:r>
        <w:t>米勒耳著；安德烈，戴安乐编 其他作品：https://www.jiaokey.com/tag/米勒耳著；安德烈，戴安乐编.html</w:t>
      </w:r>
    </w:p>
    <w:p>
      <w:r>
        <w:t>上海时兆报馆 出版图书：https://www.jiaokey.com/tag/上海时兆报馆.html</w:t>
      </w:r>
    </w:p>
    <w:p>
      <w:r>
        <w:t>关键词搜索：https://www.jiaokey.com/tag/健康生活.html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