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奇象  下</w:t>
      </w:r>
    </w:p>
    <w:p>
      <w:r>
        <w:rPr>
          <w:rFonts w:ascii="宋体" w:hAnsi="宋体" w:eastAsia="宋体"/>
          <w:sz w:val="24"/>
        </w:rPr>
        <w:t>孔祥鹅，周育民，朱厚锟编译；任鸿隽，秉志，沈奎校订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孔祥鹅，周育民，朱厚锟编译；任鸿隽，秉志，沈奎校订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本书出售、求购地址：https://www.jiaokey.com/book/detail/13749161.html</w:t>
      </w:r>
    </w:p>
    <w:p>
      <w:r>
        <w:t>更多相关图书推荐：https://www.jiaokey.com</w:t>
      </w:r>
    </w:p>
    <w:p>
      <w:r>
        <w:t>孔祥鹅，周育民，朱厚锟编译；任鸿隽，秉志，沈奎校订 其他作品：https://www.jiaokey.com/tag/孔祥鹅，周育民，朱厚锟编译；任鸿隽，秉志，沈奎校订.html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