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战后新世界</w:t>
      </w:r>
    </w:p>
    <w:p>
      <w:r>
        <w:rPr>
          <w:rFonts w:ascii="宋体" w:hAnsi="宋体" w:eastAsia="宋体"/>
          <w:sz w:val="24"/>
        </w:rPr>
        <w:t>（美）鲍曼（Isaia h ）著；张其昀，王学素，黄静洲译；竺可桢，任鸿隽，朱经农校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（美）鲍曼（Isaia h ）著；张其昀，王学素，黄静洲译；竺可桢，任鸿隽，朱经农校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本书出售、求购地址：https://www.jiaokey.com/book/detail/13748715.html</w:t>
      </w:r>
    </w:p>
    <w:p>
      <w:r>
        <w:t>更多相关图书推荐：https://www.jiaokey.com</w:t>
      </w:r>
    </w:p>
    <w:p>
      <w:r>
        <w:t>（美）鲍曼（Isaia h ）著；张其昀，王学素，黄静洲译；竺可桢，任鸿隽，朱经农校 其他作品：https://www.jiaokey.com/tag/（美）鲍曼（Isaia h ）著；张其昀，王学素，黄静洲译；竺可桢，任鸿隽，朱经农校.html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