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数控切割机床操作工</w:t>
      </w:r>
    </w:p>
    <w:p>
      <w:r>
        <w:rPr>
          <w:rFonts w:ascii="宋体" w:hAnsi="宋体" w:eastAsia="宋体"/>
          <w:sz w:val="24"/>
        </w:rPr>
        <w:t>中国北车股份有限公司编写；赵光兴主编；郭法娥，刘继斌副主编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数控切割机床操作工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中国北车股份有限公司编写；赵光兴主编；郭法娥，刘继斌副主编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本书出售、求购地址：https://www.jiaokey.com/book/detail/13748388.html</w:t>
      </w:r>
    </w:p>
    <w:p>
      <w:r>
        <w:t>更多相关图书推荐：https://www.jiaokey.com</w:t>
      </w:r>
    </w:p>
    <w:p>
      <w:r>
        <w:t>中国北车股份有限公司编写；赵光兴主编；郭法娥，刘继斌副主编 其他作品：https://www.jiaokey.com/tag/中国北车股份有限公司编写；赵光兴主编；郭法娥，刘继斌副主编.html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关键词搜索：https://www.jiaokey.com/tag/数控切割机床操作工.html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