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书名：面向“十二五”高等教育规划教材  现代数控加工技术与编程</w:t>
      </w:r>
    </w:p>
    <w:p>
      <w:r>
        <w:t>作者:王正军，许军山主编；张树仁主审</w:t>
      </w:r>
    </w:p>
    <w:p>
      <w:r>
        <w:t>出版社:成都：西南交通大学出版社</w:t>
      </w:r>
    </w:p>
    <w:p>
      <w:r>
        <w:t>出版日期：2012.07</w:t>
      </w:r>
    </w:p>
    <w:p>
      <w:r>
        <w:t>总页数：334</w:t>
      </w:r>
    </w:p>
    <w:p>
      <w:r>
        <w:t>更多请访问教客网:www.jiaokey.com</w:t>
      </w:r>
    </w:p>
    <w:p>
      <w:r>
        <w:t>面向“十二五”高等教育规划教材  现代数控加工技术与编程评论地址：https://www.jiaokey.com/book/detail/13748357.html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