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往生活里加一把盐</w:t>
      </w:r>
    </w:p>
    <w:p>
      <w:r>
        <w:rPr>
          <w:rFonts w:ascii="宋体" w:hAnsi="宋体" w:eastAsia="宋体"/>
          <w:sz w:val="24"/>
        </w:rPr>
        <w:t>桂国强，蔡晓滨主编；臧杰，薛原执行主编；良友书坊编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往生活里加一把盐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桂国强，蔡晓滨主编；臧杰，薛原执行主编；良友书坊编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本书出售、求购地址：https://www.jiaokey.com/book/detail/13748227.html</w:t>
      </w:r>
    </w:p>
    <w:p>
      <w:r>
        <w:t>更多相关图书推荐：https://www.jiaokey.com</w:t>
      </w:r>
    </w:p>
    <w:p>
      <w:r>
        <w:t>桂国强，蔡晓滨主编；臧杰，薛原执行主编；良友书坊编 其他作品：https://www.jiaokey.com/tag/桂国强，蔡晓滨主编；臧杰，薛原执行主编；良友书坊编.html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关键词搜索：https://www.jiaokey.com/tag/往生活里加一把盐.html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