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书名：山西万泉县阎子疙瘩汉汾阴后土祠遗址之发掘</w:t>
      </w:r>
    </w:p>
    <w:p>
      <w:r>
        <w:t>作者：太原山西公立图书馆，美国华盛顿福利尔艺术陈列馆编</w:t>
      </w:r>
    </w:p>
    <w:p>
      <w:r>
        <w:t>出版社：太原山西公立图书馆,1933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山西万泉县阎子疙瘩汉汾阴后土祠遗址之发掘 评论地址：https://www.jiaokey.com/book/detail/13748129.html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