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  下</w:t>
      </w:r>
    </w:p>
    <w:p>
      <w:r>
        <w:rPr>
          <w:rFonts w:ascii="宋体" w:hAnsi="宋体" w:eastAsia="宋体"/>
          <w:sz w:val="24"/>
        </w:rPr>
        <w:t>朱善华主审；柳闻鹃，刘朝晖，向远辉，李玉珍主编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朱善华主审；柳闻鹃，刘朝晖，向远辉，李玉珍主编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本书出售、求购地址：https://www.jiaokey.com/book/detail/13747822.html</w:t>
      </w:r>
    </w:p>
    <w:p>
      <w:r>
        <w:t>更多相关图书推荐：https://www.jiaokey.com</w:t>
      </w:r>
    </w:p>
    <w:p>
      <w:r>
        <w:t>朱善华主审；柳闻鹃，刘朝晖，向远辉，李玉珍主编 其他作品：https://www.jiaokey.com/tag/朱善华主审；柳闻鹃，刘朝晖，向远辉，李玉珍主编.html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关键词搜索：https://www.jiaokey.com/tag/大学物理学习指导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