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书名：营销策划文案写作指要  最新珍藏版</w:t>
      </w:r>
    </w:p>
    <w:p>
      <w:r>
        <w:t>作者：曲超主编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总页数：466</w:t>
      </w:r>
    </w:p>
    <w:p>
      <w:r>
        <w:t>更多请访问教客网: www.jiaokey.com</w:t>
      </w:r>
    </w:p>
    <w:p>
      <w:r>
        <w:t>营销策划文案写作指要  最新珍藏版 评论地址：https://www.jiaokey.com/book/detail/13747600.html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