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上海租界与兰心大戏院  东西艺术融合交汇的剧场空间</w:t>
      </w:r>
    </w:p>
    <w:p>
      <w:r>
        <w:rPr>
          <w:rFonts w:ascii="宋体" w:hAnsi="宋体" w:eastAsia="宋体"/>
          <w:sz w:val="24"/>
        </w:rPr>
        <w:t>（日）大桥毅彦，赵怡，（日）榎本泰子等编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上海租界与兰心大戏院  东西艺术融合交汇的剧场空间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（日）大桥毅彦，赵怡，（日）榎本泰子等编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本书出售、求购地址：https://www.jiaokey.com/book/detail/13747186.html</w:t>
      </w:r>
    </w:p>
    <w:p>
      <w:r>
        <w:t>更多相关图书推荐：https://www.jiaokey.com</w:t>
      </w:r>
    </w:p>
    <w:p>
      <w:r>
        <w:t>（日）大桥毅彦，赵怡，（日）榎本泰子等编 其他作品：https://www.jiaokey.com/tag/（日）大桥毅彦，赵怡，（日）榎本泰子等编.html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关键词搜索：https://www.jiaokey.com/tag/上海租界与兰心大戏院  东西艺术融合交汇的剧场空间.html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