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向上吧，孩子们！  天才宝贝的成长财富  3  政治家篇</w:t>
      </w:r>
    </w:p>
    <w:p>
      <w:r>
        <w:rPr>
          <w:rFonts w:ascii="宋体" w:hAnsi="宋体" w:eastAsia="宋体"/>
          <w:sz w:val="24"/>
        </w:rPr>
        <w:t>（韩）林炳僖著；（韩）罗日渶绘画；李光在，郭允晴译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向上吧，孩子们！  天才宝贝的成长财富  3  政治家篇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（韩）林炳僖著；（韩）罗日渶绘画；李光在，郭允晴译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本书出售、求购地址：https://www.jiaokey.com/book/detail/13746875.html</w:t>
      </w:r>
    </w:p>
    <w:p>
      <w:r>
        <w:t>更多相关图书推荐：https://www.jiaokey.com</w:t>
      </w:r>
    </w:p>
    <w:p>
      <w:r>
        <w:t>（韩）林炳僖著；（韩）罗日渶绘画；李光在，郭允晴译 其他作品：https://www.jiaokey.com/tag/（韩）林炳僖著；（韩）罗日渶绘画；李光在，郭允晴译.html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关键词搜索：https://www.jiaokey.com/tag/向上吧，孩子们！  天才宝贝的成长财富  3  政治家篇.html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