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马娘娘</w:t>
      </w:r>
    </w:p>
    <w:p>
      <w:r>
        <w:rPr>
          <w:rFonts w:ascii="宋体" w:hAnsi="宋体" w:eastAsia="宋体"/>
          <w:sz w:val="24"/>
        </w:rPr>
        <w:t>杨正吾，蒋剑奎编文；林洪远摄影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马娘娘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杨正吾，蒋剑奎编文；林洪远摄影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本书出售、求购地址：https://www.jiaokey.com/book/detail/13746324.html</w:t>
      </w:r>
    </w:p>
    <w:p>
      <w:r>
        <w:t>更多相关图书推荐：https://www.jiaokey.com</w:t>
      </w:r>
    </w:p>
    <w:p>
      <w:r>
        <w:t>杨正吾，蒋剑奎编文；林洪远摄影 其他作品：https://www.jiaokey.com/tag/杨正吾，蒋剑奎编文；林洪远摄影.html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关键词搜索：https://www.jiaokey.com/tag/马娘娘.html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