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王昭君</w:t>
      </w:r>
    </w:p>
    <w:p>
      <w:r>
        <w:rPr>
          <w:rFonts w:ascii="宋体" w:hAnsi="宋体" w:eastAsia="宋体"/>
          <w:sz w:val="24"/>
        </w:rPr>
        <w:t>曹禺原著；羡智改编；晁锡弟绘画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王昭君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曹禺原著；羡智改编；晁锡弟绘画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本书出售、求购地址：https://www.jiaokey.com/book/detail/13746295.html</w:t>
      </w:r>
    </w:p>
    <w:p>
      <w:r>
        <w:t>更多相关图书推荐：https://www.jiaokey.com</w:t>
      </w:r>
    </w:p>
    <w:p>
      <w:r>
        <w:t>曹禺原著；羡智改编；晁锡弟绘画 其他作品：https://www.jiaokey.com/tag/曹禺原著；羡智改编；晁锡弟绘画.html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关键词搜索：https://www.jiaokey.com/tag/王昭君.html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