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重点建设工程施工技术与管理创新  8</w:t>
      </w:r>
    </w:p>
    <w:p>
      <w:r>
        <w:rPr>
          <w:rFonts w:ascii="宋体" w:hAnsi="宋体" w:eastAsia="宋体"/>
          <w:sz w:val="24"/>
        </w:rPr>
        <w:t>北京工程管理科学学会编；丁传波主编；陈翌军，戴春香副主编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重点建设工程施工技术与管理创新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北京工程管理科学学会编；丁传波主编；陈翌军，戴春香副主编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本书出售、求购地址：https://www.jiaokey.com/book/detail/13745590.html</w:t>
      </w:r>
    </w:p>
    <w:p>
      <w:r>
        <w:t>更多相关图书推荐：https://www.jiaokey.com</w:t>
      </w:r>
    </w:p>
    <w:p>
      <w:r>
        <w:t>北京工程管理科学学会编；丁传波主编；陈翌军，戴春香副主编 其他作品：https://www.jiaokey.com/tag/北京工程管理科学学会编；丁传波主编；陈翌军，戴春香副主编.html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关键词搜索：https://www.jiaokey.com/tag/重点建设工程施工技术与管理创新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