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  Windows 7+Office 2010</w:t>
      </w:r>
    </w:p>
    <w:p>
      <w:r>
        <w:rPr>
          <w:rFonts w:ascii="宋体" w:hAnsi="宋体" w:eastAsia="宋体"/>
          <w:sz w:val="24"/>
        </w:rPr>
        <w:t>杜诚，郭亚钢，郑海春主编；王惠清，李雪伶，杨建军等副主编；罗共和，黄元文主审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杜诚，郭亚钢，郑海春主编；王惠清，李雪伶，杨建军等副主编；罗共和，黄元文主审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本书出售、求购地址：https://www.jiaokey.com/book/detail/13745508.html</w:t>
      </w:r>
    </w:p>
    <w:p>
      <w:r>
        <w:t>更多相关图书推荐：https://www.jiaokey.com</w:t>
      </w:r>
    </w:p>
    <w:p>
      <w:r>
        <w:t>杜诚，郭亚钢，郑海春主编；王惠清，李雪伶，杨建军等副主编；罗共和，黄元文主审 其他作品：https://www.jiaokey.com/tag/杜诚，郭亚钢，郑海春主编；王惠清，李雪伶，杨建军等副主编；罗共和，黄元文主审.html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关键词搜索：https://www.jiaokey.com/tag/大学计算机基础实训教程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