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守望远逝的精神家园  黄河上游人口较少民族非物质文化抢救与保护研究</w:t>
      </w:r>
    </w:p>
    <w:p>
      <w:r>
        <w:rPr>
          <w:rFonts w:ascii="宋体" w:hAnsi="宋体" w:eastAsia="宋体"/>
          <w:sz w:val="24"/>
        </w:rPr>
        <w:t>马成俊，鄂崇荣，韩喜玉著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守望远逝的精神家园  黄河上游人口较少民族非物质文化抢救与保护研究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马成俊，鄂崇荣，韩喜玉著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本书出售、求购地址：https://www.jiaokey.com/book/detail/13744688.html</w:t>
      </w:r>
    </w:p>
    <w:p>
      <w:r>
        <w:t>更多相关图书推荐：https://www.jiaokey.com</w:t>
      </w:r>
    </w:p>
    <w:p>
      <w:r>
        <w:t>马成俊，鄂崇荣，韩喜玉著 其他作品：https://www.jiaokey.com/tag/马成俊，鄂崇荣，韩喜玉著.html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关键词搜索：https://www.jiaokey.com/tag/守望远逝的精神家园  黄河上游人口较少民族非物质文化抢救与保护研究.html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