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寿生文集  北平”拉丁区“的年青佳客</w:t>
      </w:r>
    </w:p>
    <w:p>
      <w:r>
        <w:rPr>
          <w:rFonts w:ascii="宋体" w:hAnsi="宋体" w:eastAsia="宋体"/>
          <w:sz w:val="24"/>
        </w:rPr>
        <w:t>申远初，申爱初，申元初主编；喻莉娟，申元初资料整理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寿生文集  北平”拉丁区“的年青佳客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申远初，申爱初，申元初主编；喻莉娟，申元初资料整理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文学-作品综合集-中国-现代-寿生-文集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本书出售、求购地址：https://www.jiaokey.com/book/detail/13744059.html</w:t>
      </w:r>
    </w:p>
    <w:p>
      <w:r>
        <w:t>更多相关图书推荐：https://www.jiaokey.com</w:t>
      </w:r>
    </w:p>
    <w:p>
      <w:r>
        <w:t>申远初，申爱初，申元初主编；喻莉娟，申元初资料整理 其他作品：https://www.jiaokey.com/tag/申远初，申爱初，申元初主编；喻莉娟，申元初资料整理.html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关键词搜索：https://www.jiaokey.com/tag/文学-作品综合集-中国-现代-寿生-文集.html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