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中国革命实地见闻</w:t>
      </w:r>
    </w:p>
    <w:p>
      <w:r>
        <w:rPr>
          <w:rFonts w:ascii="宋体" w:hAnsi="宋体" w:eastAsia="宋体"/>
          <w:sz w:val="24"/>
        </w:rPr>
        <w:t>（日）断水楼主人著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中国革命实地见闻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（日）断水楼主人著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本书出售、求购地址：https://www.jiaokey.com/book/detail/13743331.html</w:t>
      </w:r>
    </w:p>
    <w:p>
      <w:r>
        <w:t>更多相关图书推荐：https://www.jiaokey.com</w:t>
      </w:r>
    </w:p>
    <w:p>
      <w:r>
        <w:t>（日）断水楼主人著 其他作品：https://www.jiaokey.com/tag/（日）断水楼主人著.html</w:t>
      </w:r>
    </w:p>
    <w:p>
      <w:r>
        <w:t>三民公司 出版图书：https://www.jiaokey.com/tag/三民公司.html</w:t>
      </w:r>
    </w:p>
    <w:p>
      <w:r>
        <w:t>关键词搜索：https://www.jiaokey.com/tag/中国革命实地见闻.html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