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液压与气压传动技术</w:t>
      </w:r>
    </w:p>
    <w:p>
      <w:r>
        <w:rPr>
          <w:rFonts w:ascii="宋体" w:hAnsi="宋体" w:eastAsia="宋体"/>
          <w:sz w:val="24"/>
        </w:rPr>
        <w:t>李茹，李军利主编；张海伟，姬耀锋副主编；苗莉莉，刘晓敏，刘唯伟，唐春华参编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李茹，李军利主编；张海伟，姬耀锋副主编；苗莉莉，刘晓敏，刘唯伟，唐春华参编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本书出售、求购地址：https://www.jiaokey.com/book/detail/13742957.html</w:t>
      </w:r>
    </w:p>
    <w:p>
      <w:r>
        <w:t>更多相关图书推荐：https://www.jiaokey.com</w:t>
      </w:r>
    </w:p>
    <w:p>
      <w:r>
        <w:t>李茹，李军利主编；张海伟，姬耀锋副主编；苗莉莉，刘晓敏，刘唯伟，唐春华参编 其他作品：https://www.jiaokey.com/tag/李茹，李军利主编；张海伟，姬耀锋副主编；苗莉莉，刘晓敏，刘唯伟，唐春华参编.html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关键词搜索：https://www.jiaokey.com/tag/液压与气压传动技术.html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