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电机及拖动基础</w:t>
      </w:r>
    </w:p>
    <w:p>
      <w:r>
        <w:rPr>
          <w:rFonts w:ascii="宋体" w:hAnsi="宋体" w:eastAsia="宋体"/>
          <w:sz w:val="24"/>
        </w:rPr>
        <w:t>胡幸鸣主编；陈佳新，赵双全，何巨兰等参编；徐虎主审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电机及拖动基础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胡幸鸣主编；陈佳新，赵双全，何巨兰等参编；徐虎主审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本书出售、求购地址：https://www.jiaokey.com/book/detail/13742930.html</w:t>
      </w:r>
    </w:p>
    <w:p>
      <w:r>
        <w:t>更多相关图书推荐：https://www.jiaokey.com</w:t>
      </w:r>
    </w:p>
    <w:p>
      <w:r>
        <w:t>胡幸鸣主编；陈佳新，赵双全，何巨兰等参编；徐虎主审 其他作品：https://www.jiaokey.com/tag/胡幸鸣主编；陈佳新，赵双全，何巨兰等参编；徐虎主审.html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关键词搜索：https://www.jiaokey.com/tag/电机及拖动基础.html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