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悠悠疯狗天</w:t>
      </w:r>
    </w:p>
    <w:p>
      <w:r>
        <w:rPr>
          <w:rFonts w:ascii="宋体" w:hAnsi="宋体" w:eastAsia="宋体"/>
          <w:sz w:val="24"/>
        </w:rPr>
        <w:t>吕则之著；刘宝荣美术编辑；杨家行执行编辑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悠悠疯狗天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吕则之著；刘宝荣美术编辑；杨家行执行编辑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本书出售、求购地址：https://www.jiaokey.com/book/detail/13742825.html</w:t>
      </w:r>
    </w:p>
    <w:p>
      <w:r>
        <w:t>更多相关图书推荐：https://www.jiaokey.com</w:t>
      </w:r>
    </w:p>
    <w:p>
      <w:r>
        <w:t>吕则之著；刘宝荣美术编辑；杨家行执行编辑 其他作品：https://www.jiaokey.com/tag/吕则之著；刘宝荣美术编辑；杨家行执行编辑.html</w:t>
      </w:r>
    </w:p>
    <w:p>
      <w:r>
        <w:t>允晨文化事业股份有限公司 出版图书：https://www.jiaokey.com/tag/允晨文化事业股份有限公司.html</w:t>
      </w:r>
    </w:p>
    <w:p>
      <w:r>
        <w:t>关键词搜索：https://www.jiaokey.com/tag/悠悠疯狗天.html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