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父酬者  姓氏、阶级与社会不流动</w:t>
      </w:r>
    </w:p>
    <w:p>
      <w:r>
        <w:rPr>
          <w:rFonts w:ascii="宋体" w:hAnsi="宋体" w:eastAsia="宋体"/>
          <w:sz w:val="24"/>
        </w:rPr>
        <w:t>葛瑞里·克拉克著；吴国卿译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父酬者  姓氏、阶级与社会不流动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葛瑞里·克拉克著；吴国卿译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本书出售、求购地址：https://www.jiaokey.com/book/detail/13742775.html</w:t>
      </w:r>
    </w:p>
    <w:p>
      <w:r>
        <w:t>更多相关图书推荐：https://www.jiaokey.com</w:t>
      </w:r>
    </w:p>
    <w:p>
      <w:r>
        <w:t>葛瑞里·克拉克著；吴国卿译 其他作品：https://www.jiaokey.com/tag/葛瑞里·克拉克著；吴国卿译.html</w:t>
      </w:r>
    </w:p>
    <w:p>
      <w:r>
        <w:t>时报文化 出版图书：https://www.jiaokey.com/tag/时报文化.html</w:t>
      </w:r>
    </w:p>
    <w:p>
      <w:r>
        <w:t>关键词搜索：https://www.jiaokey.com/tag/父酬者  姓氏、阶级与社会不流动.html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