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高金亮辨治脾胃病  跟国家级名老中医学治病</w:t>
      </w:r>
    </w:p>
    <w:p>
      <w:r>
        <w:rPr>
          <w:rFonts w:ascii="宋体" w:hAnsi="宋体" w:eastAsia="宋体"/>
          <w:sz w:val="24"/>
        </w:rPr>
        <w:t>刘华一，王秀娟主编；高望，袁红霞，庞淑玲副主编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33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424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33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高金亮辨治脾胃病  跟国家级名老中医学治病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刘华一，王秀娟主编；高望，袁红霞，庞淑玲副主编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北京:人民军医出版社,2015.02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脾胃病-病证论治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本书出售、求购地址：https://www.jiaokey.com/book/detail/13742457.html</w:t>
      </w:r>
    </w:p>
    <w:p>
      <w:r>
        <w:t>更多相关图书推荐：https://www.jiaokey.com</w:t>
      </w:r>
    </w:p>
    <w:p>
      <w:r>
        <w:t>刘华一，王秀娟主编；高望，袁红霞，庞淑玲副主编 其他作品：https://www.jiaokey.com/tag/刘华一，王秀娟主编；高望，袁红霞，庞淑玲副主编.html</w:t>
      </w:r>
    </w:p>
    <w:p>
      <w:r>
        <w:t>北京:人民军医出版社,2015.02 出版图书：https://www.jiaokey.com/tag/北京:人民军医出版社,2015.02.html</w:t>
      </w:r>
    </w:p>
    <w:p>
      <w:r>
        <w:t>关键词搜索：https://www.jiaokey.com/tag/脾胃病-病证论治.html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